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ogrodowe ręcznie robione - dlaczego warto w nie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Ogród jest miejscem, w którym spędzamy każdą wolną chwilę, jeśli oczywiście warunki atmosferyczne na to pozwalają. Relaksujemy się w nim ciepłymi popołudniami, w wakacje opalamy się, a wieczorami przyjmujemy gości. Dobrze więc zadbać o odpowiednie meble, na których łatwo się zrelaksujemy. Dlaczego wato wybrać &lt;strong&gt;meble ogrodowe ręcznie robione&lt;/strong&gt;?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Wybierając meble ogrodowe, poświęćmy im tyle samo uwagi co wybierając umeblowanie do wnętrza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z przyjemnością będziemy spędzać w naszym ogrodzie czas i chętnie będziemy przyjmować w nim gości.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meble ogrodowe muszą być wytrzymałe?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ogrodowe narażone są na przeróżne warunki atmosferyczne. Zmiany temperatury, wiatr, deszcz czy silne słońce. Aby dobrze nam służyły, powinny być stworzone z wytrzymałych materiałów. Jednym z najlepszych i najczęściej wybieranych materiałów jest naturalne drewno i </w:t>
      </w:r>
      <w:r>
        <w:rPr>
          <w:rFonts w:ascii="calibri" w:hAnsi="calibri" w:eastAsia="calibri" w:cs="calibri"/>
          <w:sz w:val="24"/>
          <w:szCs w:val="24"/>
          <w:b/>
        </w:rPr>
        <w:t xml:space="preserve">meble ogrodowe ręcznie robione</w:t>
      </w:r>
      <w:r>
        <w:rPr>
          <w:rFonts w:ascii="calibri" w:hAnsi="calibri" w:eastAsia="calibri" w:cs="calibri"/>
          <w:sz w:val="24"/>
          <w:szCs w:val="24"/>
        </w:rPr>
        <w:t xml:space="preserve">. Cechuje je duża wytrzymałość i stylowy, estetyczny wygląd, nawet po wielu latach.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 wybór, czyli meble ogrodowe ręcznie robione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decydujemy się na meble ogrodowe wykonane z drewna, dobrze jest zainwestować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ogrodowe ręcznie robione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Tylko wtedy będziemy mieć pewność co do ich jakości i ponadczasowości. Takie meble mogą stać się nawet wspaniałą pamiątką rodzinną i być przekazywane z pokolenia na pokolenie.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wariamebl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2026-04-09T00:04:49+02:00</dcterms:created>
  <dcterms:modified xsi:type="dcterms:W3CDTF">2026-04-09T00:04:49+02:00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